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37" w:lineRule="auto" w:before="43"/>
        <w:ind w:left="4157" w:right="3999" w:firstLine="0"/>
        <w:jc w:val="center"/>
      </w:pPr>
      <w:r>
        <w:rPr/>
        <w:t>CAAC Meeting Minutes October 13, 2020</w:t>
      </w:r>
    </w:p>
    <w:p>
      <w:pPr>
        <w:pStyle w:val="BodyText"/>
        <w:rPr>
          <w:b/>
        </w:rPr>
      </w:pPr>
    </w:p>
    <w:p>
      <w:pPr>
        <w:pStyle w:val="BodyText"/>
        <w:spacing w:before="10"/>
        <w:rPr>
          <w:b/>
          <w:sz w:val="19"/>
        </w:rPr>
      </w:pPr>
    </w:p>
    <w:p>
      <w:pPr>
        <w:pStyle w:val="BodyText"/>
        <w:spacing w:before="1"/>
        <w:ind w:left="180" w:right="247"/>
        <w:jc w:val="both"/>
      </w:pPr>
      <w:r>
        <w:rPr>
          <w:b/>
        </w:rPr>
        <w:t>Voting Representatives (primary or proxy) Present (via Zoom): </w:t>
      </w:r>
      <w:r>
        <w:rPr/>
        <w:t>John Koshel, Linda Denno, Kim Jones, Maggie Pitts, John Ehiri, Rebecca Gomez, John Pollard, Terri Warholak, Jim Baygents, Jim Hunt (for Mike Staten), Iliana Reyes, Deanna Fitzgerald, Pam Perry, Pamela Reed, Rachael Ronald (for Amy Kimme Hea), Cindy Rankin, Keith Swisher</w:t>
      </w:r>
    </w:p>
    <w:p>
      <w:pPr>
        <w:pStyle w:val="BodyText"/>
        <w:spacing w:before="9"/>
        <w:rPr>
          <w:sz w:val="21"/>
        </w:rPr>
      </w:pPr>
    </w:p>
    <w:p>
      <w:pPr>
        <w:spacing w:line="242" w:lineRule="auto" w:before="0"/>
        <w:ind w:left="180" w:right="258" w:firstLine="0"/>
        <w:jc w:val="both"/>
        <w:rPr>
          <w:sz w:val="22"/>
        </w:rPr>
      </w:pPr>
      <w:r>
        <w:rPr>
          <w:b/>
          <w:sz w:val="22"/>
        </w:rPr>
        <w:t>Additional Representatives Present: </w:t>
      </w:r>
      <w:r>
        <w:rPr>
          <w:sz w:val="22"/>
        </w:rPr>
        <w:t>Greg Heileman, Stephanie Carlson, Alex Underwood, Cynthia Demetriou, Stefanie Basij, Darcy Van Patten, Chris Tisch, Chrissy Lieberman</w:t>
      </w:r>
    </w:p>
    <w:p>
      <w:pPr>
        <w:pStyle w:val="BodyText"/>
      </w:pPr>
    </w:p>
    <w:p>
      <w:pPr>
        <w:spacing w:before="0"/>
        <w:ind w:left="180" w:right="0" w:firstLine="0"/>
        <w:jc w:val="both"/>
        <w:rPr>
          <w:sz w:val="22"/>
        </w:rPr>
      </w:pPr>
      <w:r>
        <w:rPr>
          <w:b/>
          <w:sz w:val="22"/>
        </w:rPr>
        <w:t>Absent (without proxy): </w:t>
      </w:r>
      <w:r>
        <w:rPr>
          <w:sz w:val="22"/>
        </w:rPr>
        <w:t>Laura Hollengreen, Holly Bender, Elizabeth Fehsenfeld</w:t>
      </w:r>
    </w:p>
    <w:p>
      <w:pPr>
        <w:pStyle w:val="BodyText"/>
        <w:spacing w:before="10"/>
        <w:rPr>
          <w:sz w:val="21"/>
        </w:rPr>
      </w:pPr>
    </w:p>
    <w:p>
      <w:pPr>
        <w:pStyle w:val="BodyText"/>
        <w:ind w:left="180"/>
        <w:jc w:val="both"/>
      </w:pPr>
      <w:r>
        <w:rPr>
          <w:b/>
        </w:rPr>
        <w:t>Recording: </w:t>
      </w:r>
      <w:hyperlink r:id="rId5">
        <w:r>
          <w:rPr>
            <w:color w:val="0000FF"/>
            <w:u w:val="single" w:color="0000FF"/>
          </w:rPr>
          <w:t>https://arizona.app.box.com/file/730563041947</w:t>
        </w:r>
      </w:hyperlink>
    </w:p>
    <w:p>
      <w:pPr>
        <w:pStyle w:val="BodyText"/>
        <w:spacing w:before="5"/>
        <w:rPr>
          <w:sz w:val="21"/>
        </w:rPr>
      </w:pPr>
    </w:p>
    <w:p>
      <w:pPr>
        <w:pStyle w:val="ListParagraph"/>
        <w:numPr>
          <w:ilvl w:val="0"/>
          <w:numId w:val="1"/>
        </w:numPr>
        <w:tabs>
          <w:tab w:pos="541" w:val="left" w:leader="none"/>
        </w:tabs>
        <w:spacing w:line="240" w:lineRule="auto" w:before="56" w:after="0"/>
        <w:ind w:left="540" w:right="0" w:hanging="296"/>
        <w:jc w:val="left"/>
        <w:rPr>
          <w:sz w:val="22"/>
        </w:rPr>
      </w:pPr>
      <w:r>
        <w:rPr/>
        <w:pict>
          <v:line style="position:absolute;mso-position-horizontal-relative:page;mso-position-vertical-relative:paragraph;z-index:251658240" from="52.525002pt,2.253627pt" to="559.725002pt,2.253627pt" stroked="true" strokeweight="1.5pt" strokecolor="#000000">
            <v:stroke dashstyle="solid"/>
            <w10:wrap type="none"/>
          </v:line>
        </w:pict>
      </w:r>
      <w:r>
        <w:rPr>
          <w:b/>
          <w:sz w:val="22"/>
        </w:rPr>
        <w:t>Call to Order - </w:t>
      </w:r>
      <w:r>
        <w:rPr>
          <w:sz w:val="22"/>
        </w:rPr>
        <w:t>Chair, John Koshel called the meeting to order at 11:03</w:t>
      </w:r>
      <w:r>
        <w:rPr>
          <w:spacing w:val="-7"/>
          <w:sz w:val="22"/>
        </w:rPr>
        <w:t> </w:t>
      </w:r>
      <w:r>
        <w:rPr>
          <w:sz w:val="22"/>
        </w:rPr>
        <w:t>AM.</w:t>
      </w:r>
    </w:p>
    <w:p>
      <w:pPr>
        <w:pStyle w:val="BodyText"/>
        <w:spacing w:before="2"/>
      </w:pPr>
    </w:p>
    <w:p>
      <w:pPr>
        <w:pStyle w:val="Heading1"/>
        <w:numPr>
          <w:ilvl w:val="0"/>
          <w:numId w:val="1"/>
        </w:numPr>
        <w:tabs>
          <w:tab w:pos="355" w:val="left" w:leader="none"/>
        </w:tabs>
        <w:spacing w:line="240" w:lineRule="auto" w:before="0" w:after="0"/>
        <w:ind w:left="540" w:right="5529" w:hanging="541"/>
        <w:jc w:val="right"/>
      </w:pPr>
      <w:r>
        <w:rPr/>
        <w:t>Approval of August 25, 2020 Meeting</w:t>
      </w:r>
      <w:r>
        <w:rPr>
          <w:spacing w:val="-18"/>
        </w:rPr>
        <w:t> </w:t>
      </w:r>
      <w:r>
        <w:rPr/>
        <w:t>Minutes</w:t>
      </w:r>
    </w:p>
    <w:p>
      <w:pPr>
        <w:pStyle w:val="BodyText"/>
        <w:spacing w:before="2"/>
        <w:ind w:right="5496"/>
        <w:jc w:val="right"/>
      </w:pPr>
      <w:r>
        <w:rPr/>
        <w:t>Minutes were uploaded late, will approve</w:t>
      </w:r>
      <w:r>
        <w:rPr>
          <w:spacing w:val="-20"/>
        </w:rPr>
        <w:t> </w:t>
      </w:r>
      <w:r>
        <w:rPr/>
        <w:t>later.</w:t>
      </w:r>
    </w:p>
    <w:p>
      <w:pPr>
        <w:pStyle w:val="BodyText"/>
        <w:spacing w:before="10"/>
        <w:rPr>
          <w:sz w:val="21"/>
        </w:rPr>
      </w:pPr>
    </w:p>
    <w:p>
      <w:pPr>
        <w:pStyle w:val="Heading1"/>
        <w:numPr>
          <w:ilvl w:val="0"/>
          <w:numId w:val="1"/>
        </w:numPr>
        <w:tabs>
          <w:tab w:pos="541" w:val="left" w:leader="none"/>
        </w:tabs>
        <w:spacing w:line="240" w:lineRule="auto" w:before="0" w:after="0"/>
        <w:ind w:left="540" w:right="0" w:hanging="416"/>
        <w:jc w:val="left"/>
      </w:pPr>
      <w:r>
        <w:rPr/>
        <w:t>Demo of Trellis Progress, Stefanie Basij and Darcy Van</w:t>
      </w:r>
      <w:r>
        <w:rPr>
          <w:spacing w:val="-5"/>
        </w:rPr>
        <w:t> </w:t>
      </w:r>
      <w:r>
        <w:rPr/>
        <w:t>Patten</w:t>
      </w:r>
    </w:p>
    <w:p>
      <w:pPr>
        <w:pStyle w:val="BodyText"/>
        <w:spacing w:before="10"/>
        <w:rPr>
          <w:b/>
          <w:sz w:val="21"/>
        </w:rPr>
      </w:pPr>
    </w:p>
    <w:p>
      <w:pPr>
        <w:pStyle w:val="ListParagraph"/>
        <w:numPr>
          <w:ilvl w:val="0"/>
          <w:numId w:val="1"/>
        </w:numPr>
        <w:tabs>
          <w:tab w:pos="541" w:val="left" w:leader="none"/>
        </w:tabs>
        <w:spacing w:line="240" w:lineRule="auto" w:before="1" w:after="0"/>
        <w:ind w:left="540" w:right="0" w:hanging="431"/>
        <w:jc w:val="left"/>
        <w:rPr>
          <w:b/>
          <w:sz w:val="22"/>
        </w:rPr>
      </w:pPr>
      <w:r>
        <w:rPr>
          <w:b/>
          <w:sz w:val="22"/>
        </w:rPr>
        <w:t>Academic Administration Update (Koshel, Underwood,</w:t>
      </w:r>
      <w:r>
        <w:rPr>
          <w:b/>
          <w:spacing w:val="-14"/>
          <w:sz w:val="22"/>
        </w:rPr>
        <w:t> </w:t>
      </w:r>
      <w:r>
        <w:rPr>
          <w:b/>
          <w:sz w:val="22"/>
        </w:rPr>
        <w:t>Heileman)</w:t>
      </w:r>
    </w:p>
    <w:p>
      <w:pPr>
        <w:pStyle w:val="BodyText"/>
        <w:spacing w:before="1"/>
        <w:ind w:left="540" w:right="83"/>
      </w:pPr>
      <w:r>
        <w:rPr/>
        <w:t>There is an active discussion about another on ramp. It will be more of an opt in version for faculty. More to come at end of the month. Issues discussed included P/F grading concerns, equity of access for students, flexibility in applying policies and practices in the classroom, student suspensions, amongst others.</w:t>
      </w:r>
    </w:p>
    <w:p>
      <w:pPr>
        <w:pStyle w:val="BodyText"/>
        <w:spacing w:before="1"/>
      </w:pPr>
    </w:p>
    <w:p>
      <w:pPr>
        <w:pStyle w:val="Heading1"/>
        <w:numPr>
          <w:ilvl w:val="0"/>
          <w:numId w:val="1"/>
        </w:numPr>
        <w:tabs>
          <w:tab w:pos="541" w:val="left" w:leader="none"/>
        </w:tabs>
        <w:spacing w:line="240" w:lineRule="auto" w:before="0" w:after="0"/>
        <w:ind w:left="540" w:right="0" w:hanging="371"/>
        <w:jc w:val="left"/>
      </w:pPr>
      <w:r>
        <w:rPr/>
        <w:t>Updates on Program Proposal</w:t>
      </w:r>
      <w:r>
        <w:rPr>
          <w:spacing w:val="-13"/>
        </w:rPr>
        <w:t> </w:t>
      </w:r>
      <w:r>
        <w:rPr/>
        <w:t>Reviews</w:t>
      </w:r>
    </w:p>
    <w:p>
      <w:pPr>
        <w:pStyle w:val="BodyText"/>
        <w:spacing w:before="2"/>
        <w:ind w:left="540" w:right="174"/>
      </w:pPr>
      <w:r>
        <w:rPr/>
        <w:t>There was some discussion about course conflicts, especially focused on the College of Science’s Computer Science department and the College of Applied Science &amp; Technology’s Cyber Security programs and courses. Greg added that departments and colleges should coordinate to serve our students and that we should use crosslisting more often in these cases.</w:t>
      </w:r>
    </w:p>
    <w:p>
      <w:pPr>
        <w:pStyle w:val="BodyText"/>
        <w:spacing w:line="264" w:lineRule="exact"/>
        <w:ind w:left="540"/>
      </w:pPr>
      <w:r>
        <w:rPr/>
        <w:t>Review groups should meet before the meeting at the end of the month.</w:t>
      </w:r>
    </w:p>
    <w:p>
      <w:pPr>
        <w:pStyle w:val="BodyText"/>
        <w:spacing w:before="3"/>
      </w:pPr>
    </w:p>
    <w:p>
      <w:pPr>
        <w:pStyle w:val="Heading1"/>
        <w:numPr>
          <w:ilvl w:val="0"/>
          <w:numId w:val="1"/>
        </w:numPr>
        <w:tabs>
          <w:tab w:pos="541" w:val="left" w:leader="none"/>
        </w:tabs>
        <w:spacing w:line="240" w:lineRule="auto" w:before="0" w:after="0"/>
        <w:ind w:left="540" w:right="0" w:hanging="431"/>
        <w:jc w:val="left"/>
      </w:pPr>
      <w:r>
        <w:rPr/>
        <w:t>Meeting</w:t>
      </w:r>
      <w:r>
        <w:rPr>
          <w:spacing w:val="-1"/>
        </w:rPr>
        <w:t> </w:t>
      </w:r>
      <w:r>
        <w:rPr/>
        <w:t>Adjournment</w:t>
      </w:r>
    </w:p>
    <w:p>
      <w:pPr>
        <w:pStyle w:val="BodyText"/>
        <w:spacing w:before="2"/>
        <w:ind w:left="540"/>
      </w:pPr>
      <w:r>
        <w:rPr/>
        <w:t>Meeting adjourned at 12:34 p.m.</w:t>
      </w:r>
    </w:p>
    <w:p>
      <w:pPr>
        <w:pStyle w:val="BodyText"/>
        <w:spacing w:before="9"/>
        <w:rPr>
          <w:sz w:val="21"/>
        </w:rPr>
      </w:pPr>
    </w:p>
    <w:p>
      <w:pPr>
        <w:spacing w:before="1"/>
        <w:ind w:left="180" w:right="0" w:firstLine="0"/>
        <w:jc w:val="left"/>
        <w:rPr>
          <w:i/>
          <w:sz w:val="22"/>
        </w:rPr>
      </w:pPr>
      <w:r>
        <w:rPr>
          <w:i/>
          <w:sz w:val="22"/>
        </w:rPr>
        <w:t>Respectfully submitted by Liz Sandoval</w:t>
      </w:r>
    </w:p>
    <w:sectPr>
      <w:type w:val="continuous"/>
      <w:pgSz w:w="12240" w:h="15840"/>
      <w:pgMar w:top="1040" w:bottom="280" w:left="90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540" w:hanging="295"/>
        <w:jc w:val="right"/>
      </w:pPr>
      <w:rPr>
        <w:rFonts w:hint="default" w:ascii="Calibri" w:hAnsi="Calibri" w:eastAsia="Calibri" w:cs="Calibri"/>
        <w:b/>
        <w:bCs/>
        <w:spacing w:val="-23"/>
        <w:w w:val="100"/>
        <w:sz w:val="22"/>
        <w:szCs w:val="22"/>
        <w:lang w:val="en-us" w:eastAsia="en-us" w:bidi="en-us"/>
      </w:rPr>
    </w:lvl>
    <w:lvl w:ilvl="1">
      <w:start w:val="0"/>
      <w:numFmt w:val="bullet"/>
      <w:lvlText w:val="•"/>
      <w:lvlJc w:val="left"/>
      <w:pPr>
        <w:ind w:left="1514" w:hanging="295"/>
      </w:pPr>
      <w:rPr>
        <w:rFonts w:hint="default"/>
        <w:lang w:val="en-us" w:eastAsia="en-us" w:bidi="en-us"/>
      </w:rPr>
    </w:lvl>
    <w:lvl w:ilvl="2">
      <w:start w:val="0"/>
      <w:numFmt w:val="bullet"/>
      <w:lvlText w:val="•"/>
      <w:lvlJc w:val="left"/>
      <w:pPr>
        <w:ind w:left="2488" w:hanging="295"/>
      </w:pPr>
      <w:rPr>
        <w:rFonts w:hint="default"/>
        <w:lang w:val="en-us" w:eastAsia="en-us" w:bidi="en-us"/>
      </w:rPr>
    </w:lvl>
    <w:lvl w:ilvl="3">
      <w:start w:val="0"/>
      <w:numFmt w:val="bullet"/>
      <w:lvlText w:val="•"/>
      <w:lvlJc w:val="left"/>
      <w:pPr>
        <w:ind w:left="3462" w:hanging="295"/>
      </w:pPr>
      <w:rPr>
        <w:rFonts w:hint="default"/>
        <w:lang w:val="en-us" w:eastAsia="en-us" w:bidi="en-us"/>
      </w:rPr>
    </w:lvl>
    <w:lvl w:ilvl="4">
      <w:start w:val="0"/>
      <w:numFmt w:val="bullet"/>
      <w:lvlText w:val="•"/>
      <w:lvlJc w:val="left"/>
      <w:pPr>
        <w:ind w:left="4436" w:hanging="295"/>
      </w:pPr>
      <w:rPr>
        <w:rFonts w:hint="default"/>
        <w:lang w:val="en-us" w:eastAsia="en-us" w:bidi="en-us"/>
      </w:rPr>
    </w:lvl>
    <w:lvl w:ilvl="5">
      <w:start w:val="0"/>
      <w:numFmt w:val="bullet"/>
      <w:lvlText w:val="•"/>
      <w:lvlJc w:val="left"/>
      <w:pPr>
        <w:ind w:left="5410" w:hanging="295"/>
      </w:pPr>
      <w:rPr>
        <w:rFonts w:hint="default"/>
        <w:lang w:val="en-us" w:eastAsia="en-us" w:bidi="en-us"/>
      </w:rPr>
    </w:lvl>
    <w:lvl w:ilvl="6">
      <w:start w:val="0"/>
      <w:numFmt w:val="bullet"/>
      <w:lvlText w:val="•"/>
      <w:lvlJc w:val="left"/>
      <w:pPr>
        <w:ind w:left="6384" w:hanging="295"/>
      </w:pPr>
      <w:rPr>
        <w:rFonts w:hint="default"/>
        <w:lang w:val="en-us" w:eastAsia="en-us" w:bidi="en-us"/>
      </w:rPr>
    </w:lvl>
    <w:lvl w:ilvl="7">
      <w:start w:val="0"/>
      <w:numFmt w:val="bullet"/>
      <w:lvlText w:val="•"/>
      <w:lvlJc w:val="left"/>
      <w:pPr>
        <w:ind w:left="7358" w:hanging="295"/>
      </w:pPr>
      <w:rPr>
        <w:rFonts w:hint="default"/>
        <w:lang w:val="en-us" w:eastAsia="en-us" w:bidi="en-us"/>
      </w:rPr>
    </w:lvl>
    <w:lvl w:ilvl="8">
      <w:start w:val="0"/>
      <w:numFmt w:val="bullet"/>
      <w:lvlText w:val="•"/>
      <w:lvlJc w:val="left"/>
      <w:pPr>
        <w:ind w:left="8332" w:hanging="295"/>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540" w:hanging="431"/>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540" w:hanging="431"/>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arizona.app.box.com/file/730563041947"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dcterms:created xsi:type="dcterms:W3CDTF">2020-11-17T16:49:54Z</dcterms:created>
  <dcterms:modified xsi:type="dcterms:W3CDTF">2020-11-17T16:49:54Z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vt:lpwstr>
  </property>
  <property fmtid="{D5CDD505-2E9C-101B-9397-08002B2CF9AE}" pid="4" name="LastSaved">
    <vt:filetime>2020-11-17T00:00:00Z</vt:filetime>
  </property>
</Properties>
</file>